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F1BB" w14:textId="77777777" w:rsidR="005C6B03" w:rsidRPr="00E838BB" w:rsidRDefault="00041D93">
      <w:pPr>
        <w:rPr>
          <w:rFonts w:ascii="Cambria" w:hAnsi="Cambria"/>
          <w:color w:val="000000" w:themeColor="text1"/>
          <w:sz w:val="16"/>
          <w:szCs w:val="16"/>
        </w:rPr>
      </w:pPr>
      <w:r w:rsidRPr="00E838BB">
        <w:rPr>
          <w:rFonts w:ascii="Cambria" w:hAnsi="Cambria"/>
          <w:color w:val="000000" w:themeColor="text1"/>
          <w:sz w:val="16"/>
          <w:szCs w:val="16"/>
        </w:rPr>
        <w:t>Informacja prasowa</w:t>
      </w:r>
    </w:p>
    <w:p w14:paraId="066E1D6C" w14:textId="200D1F8D" w:rsidR="00957E4B" w:rsidRPr="00E838BB" w:rsidRDefault="00041D93" w:rsidP="001431FA">
      <w:pPr>
        <w:jc w:val="right"/>
        <w:rPr>
          <w:rFonts w:ascii="Cambria" w:hAnsi="Cambria"/>
          <w:color w:val="000000" w:themeColor="text1"/>
          <w:sz w:val="16"/>
          <w:szCs w:val="16"/>
        </w:rPr>
      </w:pPr>
      <w:r w:rsidRPr="00E838BB">
        <w:rPr>
          <w:rFonts w:ascii="Cambria" w:hAnsi="Cambria"/>
          <w:color w:val="000000" w:themeColor="text1"/>
          <w:sz w:val="16"/>
          <w:szCs w:val="16"/>
        </w:rPr>
        <w:t>Warszawa,</w:t>
      </w:r>
      <w:r w:rsidR="005027DF">
        <w:rPr>
          <w:rFonts w:ascii="Cambria" w:hAnsi="Cambria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5027DF">
        <w:rPr>
          <w:rFonts w:ascii="Cambria" w:hAnsi="Cambria"/>
          <w:color w:val="000000" w:themeColor="text1"/>
          <w:sz w:val="16"/>
          <w:szCs w:val="16"/>
        </w:rPr>
        <w:t>29.</w:t>
      </w:r>
      <w:r w:rsidR="00C738EF" w:rsidRPr="00E838BB">
        <w:rPr>
          <w:rFonts w:ascii="Cambria" w:hAnsi="Cambria"/>
          <w:color w:val="000000" w:themeColor="text1"/>
          <w:sz w:val="16"/>
          <w:szCs w:val="16"/>
        </w:rPr>
        <w:t>09</w:t>
      </w:r>
      <w:r w:rsidRPr="00E838BB">
        <w:rPr>
          <w:rFonts w:ascii="Cambria" w:hAnsi="Cambria"/>
          <w:color w:val="000000" w:themeColor="text1"/>
          <w:sz w:val="16"/>
          <w:szCs w:val="16"/>
        </w:rPr>
        <w:t>.21r.</w:t>
      </w:r>
    </w:p>
    <w:p w14:paraId="5BB8F4CA" w14:textId="000AECF9" w:rsidR="00A57C34" w:rsidRPr="00E838BB" w:rsidRDefault="0036196F" w:rsidP="00A57C34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E838BB">
        <w:rPr>
          <w:rFonts w:ascii="Cambria" w:hAnsi="Cambria"/>
          <w:b/>
          <w:color w:val="000000" w:themeColor="text1"/>
          <w:sz w:val="20"/>
          <w:szCs w:val="20"/>
        </w:rPr>
        <w:t>Czy zaostrzenie kar dla pijanych kierowców będzie skutecznym środkiem prewencyjnym?</w:t>
      </w:r>
    </w:p>
    <w:p w14:paraId="1B2F9870" w14:textId="117CEBEE" w:rsidR="00C766EA" w:rsidRPr="00E838BB" w:rsidRDefault="00EA7672" w:rsidP="00BE6A48">
      <w:pPr>
        <w:spacing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Aż </w:t>
      </w:r>
      <w:r w:rsidR="00BA1DCE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21</w:t>
      </w:r>
      <w:r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% polskich kierowców przyzna</w:t>
      </w:r>
      <w:r w:rsidR="00A26847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je</w:t>
      </w:r>
      <w:r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, że zdarzyło im się wsiąść za kierownic</w:t>
      </w:r>
      <w:r w:rsidR="00C84389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ę</w:t>
      </w:r>
      <w:r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BA1DCE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dzień po imprezie, na której wypi</w:t>
      </w:r>
      <w:r w:rsidR="00764BEE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li</w:t>
      </w:r>
      <w:r w:rsidR="00BA1DCE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 spor</w:t>
      </w:r>
      <w:r w:rsidR="00212694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ą</w:t>
      </w:r>
      <w:r w:rsidR="00BA1DCE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 ilość alkoholu</w:t>
      </w:r>
      <w:r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.</w:t>
      </w:r>
      <w:r w:rsidR="0049703F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B5D22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Ciche przyzwolenie na wsiadanie za kółko pod wpływem alkoholu to w Polsce nadal społeczny problem. W lipcu r</w:t>
      </w:r>
      <w:r w:rsidR="0049703F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ząd przyjął projekt nowelizacji Praw</w:t>
      </w:r>
      <w:r w:rsidR="009E3EAC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a</w:t>
      </w:r>
      <w:r w:rsidR="0049703F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 xml:space="preserve"> o ruchu drogowym</w:t>
      </w:r>
      <w:r w:rsidR="001431FA" w:rsidRPr="00E838B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pl-PL"/>
        </w:rPr>
        <w:t>, jednak cykliczne zaostrzanie kar nie przynosi większych rezultatów. Brakuje realnych rozwiązań, czy może dostatecznej wiedzy na ich temat?</w:t>
      </w:r>
    </w:p>
    <w:p w14:paraId="3DDBDB89" w14:textId="6465EBC2" w:rsidR="003562BA" w:rsidRPr="00E838BB" w:rsidRDefault="003562BA" w:rsidP="003562BA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Choć kierowcy mają świadomość kar wynikających z jazdy pod wpływem alkoholu, to jednak ryzyko ich otrzymania nie przekłada się na rozwagę podczas jazdy. Do najczęściej popełnianych, a tym samym do najbardziej ryzykownych wykroczeń drogowych</w:t>
      </w:r>
      <w:r w:rsidR="0083419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,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do których przyznają się polscy kierowcy można zaliczyć przekraczanie prędkości (81%), a także wyprzedzanie</w:t>
      </w:r>
      <w:r w:rsidR="00A57C34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w miejscu niedozwolonym 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(4</w:t>
      </w:r>
      <w:r w:rsidR="004706FF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4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%). To również nieustępowanie pierwszeństwa przejazdu, niezapinanie pasów bezpieczeństwa czy nieprawidłowe przewożenie dzieci. Co więcej, jedynie 34% polskich kierowców posiada nawyk badania się alkomatem przed rozpoczęciem drogi po spożyciu alkoholu. </w:t>
      </w:r>
    </w:p>
    <w:p w14:paraId="3681F9D3" w14:textId="77777777" w:rsidR="003562BA" w:rsidRPr="00E838BB" w:rsidRDefault="003562BA" w:rsidP="003562BA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</w:p>
    <w:p w14:paraId="403D9847" w14:textId="130CB52B" w:rsidR="003562BA" w:rsidRPr="00E838BB" w:rsidRDefault="003562BA" w:rsidP="004779DF">
      <w:pPr>
        <w:pStyle w:val="artparagraph"/>
        <w:spacing w:before="0" w:beforeAutospacing="0" w:after="0" w:afterAutospacing="0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E838BB">
        <w:rPr>
          <w:rFonts w:ascii="Cambria" w:hAnsi="Cambria"/>
          <w:b/>
          <w:color w:val="000000" w:themeColor="text1"/>
          <w:sz w:val="20"/>
          <w:szCs w:val="20"/>
        </w:rPr>
        <w:t>Wyższe kary, te same zachowania kierowców</w:t>
      </w:r>
    </w:p>
    <w:p w14:paraId="348948A2" w14:textId="705F02F8" w:rsidR="00573CE9" w:rsidRPr="00E838BB" w:rsidRDefault="006D481D" w:rsidP="004779DF">
      <w:pPr>
        <w:pStyle w:val="artparagraph"/>
        <w:spacing w:before="0" w:beforeAutospacing="0" w:after="0" w:afterAutospacing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E838BB">
        <w:rPr>
          <w:rFonts w:ascii="Cambria" w:hAnsi="Cambria"/>
          <w:color w:val="000000" w:themeColor="text1"/>
          <w:sz w:val="20"/>
          <w:szCs w:val="20"/>
        </w:rPr>
        <w:t>B</w:t>
      </w:r>
      <w:r w:rsidR="001E07B8" w:rsidRPr="00E838BB">
        <w:rPr>
          <w:rFonts w:ascii="Cambria" w:hAnsi="Cambria"/>
          <w:color w:val="000000" w:themeColor="text1"/>
          <w:sz w:val="20"/>
          <w:szCs w:val="20"/>
        </w:rPr>
        <w:t>rawur</w:t>
      </w:r>
      <w:r w:rsidRPr="00E838BB">
        <w:rPr>
          <w:rFonts w:ascii="Cambria" w:hAnsi="Cambria"/>
          <w:color w:val="000000" w:themeColor="text1"/>
          <w:sz w:val="20"/>
          <w:szCs w:val="20"/>
        </w:rPr>
        <w:t xml:space="preserve">a 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>kierowców</w:t>
      </w:r>
      <w:r w:rsidR="001E07B8" w:rsidRPr="00E838BB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4779DF" w:rsidRPr="00E838BB">
        <w:rPr>
          <w:rFonts w:ascii="Cambria" w:hAnsi="Cambria"/>
          <w:color w:val="000000" w:themeColor="text1"/>
          <w:sz w:val="20"/>
          <w:szCs w:val="20"/>
        </w:rPr>
        <w:t xml:space="preserve">i brak wyobraźni to prawdziwa zmora 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>na polskich drogach</w:t>
      </w:r>
      <w:r w:rsidR="001E07B8" w:rsidRPr="00E838BB">
        <w:rPr>
          <w:rFonts w:ascii="Cambria" w:hAnsi="Cambria"/>
          <w:color w:val="000000" w:themeColor="text1"/>
          <w:sz w:val="20"/>
          <w:szCs w:val="20"/>
        </w:rPr>
        <w:t xml:space="preserve">. </w:t>
      </w:r>
      <w:r w:rsidRPr="00E838BB">
        <w:rPr>
          <w:rFonts w:ascii="Cambria" w:hAnsi="Cambria"/>
          <w:color w:val="000000" w:themeColor="text1"/>
          <w:sz w:val="20"/>
          <w:szCs w:val="20"/>
        </w:rPr>
        <w:t>W obliczu tragicznych w skutkach wypadków z pijanymi kierowcami w roli głównej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 xml:space="preserve"> w czasie wakacji r</w:t>
      </w:r>
      <w:r w:rsidR="00BB0E03" w:rsidRPr="00E838BB">
        <w:rPr>
          <w:rFonts w:ascii="Cambria" w:hAnsi="Cambria"/>
          <w:color w:val="000000" w:themeColor="text1"/>
          <w:sz w:val="20"/>
          <w:szCs w:val="20"/>
        </w:rPr>
        <w:t>ząd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 xml:space="preserve"> podjął działania mające na celu </w:t>
      </w:r>
      <w:r w:rsidR="00356471" w:rsidRPr="00E838BB">
        <w:rPr>
          <w:rFonts w:ascii="Cambria" w:hAnsi="Cambria"/>
          <w:color w:val="000000" w:themeColor="text1"/>
          <w:sz w:val="20"/>
          <w:szCs w:val="20"/>
        </w:rPr>
        <w:t>wprowadzenie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 xml:space="preserve"> zmian</w:t>
      </w:r>
      <w:r w:rsidR="00BB0E03" w:rsidRPr="00E838BB">
        <w:rPr>
          <w:rFonts w:ascii="Cambria" w:hAnsi="Cambria"/>
          <w:color w:val="000000" w:themeColor="text1"/>
          <w:sz w:val="20"/>
          <w:szCs w:val="20"/>
        </w:rPr>
        <w:t xml:space="preserve"> w 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>Praw</w:t>
      </w:r>
      <w:r w:rsidR="00BB0E03" w:rsidRPr="00E838BB">
        <w:rPr>
          <w:rFonts w:ascii="Cambria" w:hAnsi="Cambria"/>
          <w:color w:val="000000" w:themeColor="text1"/>
          <w:sz w:val="20"/>
          <w:szCs w:val="20"/>
        </w:rPr>
        <w:t>ie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o ruchu drogowym</w:t>
      </w:r>
      <w:r w:rsidR="00CE5500">
        <w:rPr>
          <w:rFonts w:ascii="Cambria" w:hAnsi="Cambria"/>
          <w:color w:val="000000" w:themeColor="text1"/>
          <w:sz w:val="20"/>
          <w:szCs w:val="20"/>
        </w:rPr>
        <w:t xml:space="preserve">, które </w:t>
      </w:r>
      <w:r w:rsidR="00CE5500" w:rsidRPr="00E838BB">
        <w:rPr>
          <w:rFonts w:ascii="Cambria" w:hAnsi="Cambria"/>
          <w:color w:val="000000" w:themeColor="text1"/>
          <w:sz w:val="20"/>
          <w:szCs w:val="20"/>
        </w:rPr>
        <w:t>zakładają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 xml:space="preserve"> znaczące zaostrzenie 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kar. </w:t>
      </w:r>
      <w:r w:rsidR="00D74CE6" w:rsidRPr="00CE5500">
        <w:rPr>
          <w:rFonts w:ascii="Cambria" w:hAnsi="Cambria"/>
          <w:color w:val="000000" w:themeColor="text1"/>
          <w:sz w:val="20"/>
          <w:szCs w:val="20"/>
        </w:rPr>
        <w:t>S</w:t>
      </w:r>
      <w:r w:rsidR="00573CE9" w:rsidRPr="00CE5500">
        <w:rPr>
          <w:rFonts w:ascii="Cambria" w:hAnsi="Cambria"/>
          <w:color w:val="000000" w:themeColor="text1"/>
          <w:sz w:val="20"/>
          <w:szCs w:val="20"/>
        </w:rPr>
        <w:t>prawcom przestępstw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drogowych, popełnionych 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>pod wpływem alkoholu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grozić będzie kara co najmniej 2 lat pozbawienia wolności. Jeżeli natomiast dojdzie do wypad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>ku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ze skutkiem śmiertelnym, to 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>wyrok ten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D74CE6" w:rsidRPr="00E838BB">
        <w:rPr>
          <w:rFonts w:ascii="Cambria" w:hAnsi="Cambria"/>
          <w:color w:val="000000" w:themeColor="text1"/>
          <w:sz w:val="20"/>
          <w:szCs w:val="20"/>
        </w:rPr>
        <w:t xml:space="preserve">wzrośnie do co najmniej </w:t>
      </w:r>
      <w:r w:rsidR="00573CE9" w:rsidRPr="00E838BB">
        <w:rPr>
          <w:rFonts w:ascii="Cambria" w:hAnsi="Cambria"/>
          <w:color w:val="000000" w:themeColor="text1"/>
          <w:sz w:val="20"/>
          <w:szCs w:val="20"/>
        </w:rPr>
        <w:t xml:space="preserve"> 8 lat</w:t>
      </w:r>
      <w:r w:rsidR="004779DF" w:rsidRPr="00E838BB">
        <w:rPr>
          <w:rFonts w:ascii="Cambria" w:hAnsi="Cambria"/>
          <w:color w:val="000000" w:themeColor="text1"/>
          <w:sz w:val="20"/>
          <w:szCs w:val="20"/>
        </w:rPr>
        <w:t>.</w:t>
      </w:r>
    </w:p>
    <w:p w14:paraId="116AB329" w14:textId="77777777" w:rsidR="004779DF" w:rsidRPr="00E838BB" w:rsidRDefault="004779DF" w:rsidP="004779DF">
      <w:pPr>
        <w:pStyle w:val="artparagraph"/>
        <w:spacing w:before="0" w:beforeAutospacing="0" w:after="0" w:afterAutospacing="0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303A23FA" w14:textId="6A8C4238" w:rsidR="003562BA" w:rsidRPr="00E838BB" w:rsidRDefault="00356471" w:rsidP="005D7AC8">
      <w:pPr>
        <w:pStyle w:val="artparagraph"/>
        <w:spacing w:before="0" w:beforeAutospacing="0" w:after="0" w:afterAutospacing="0"/>
        <w:jc w:val="both"/>
        <w:rPr>
          <w:rFonts w:cs="Arial"/>
          <w:color w:val="000000" w:themeColor="text1"/>
          <w:sz w:val="20"/>
          <w:szCs w:val="20"/>
        </w:rPr>
      </w:pPr>
      <w:r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Wzrosną również k</w:t>
      </w:r>
      <w:r w:rsidR="00BB0E0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ary pieniężne</w:t>
      </w:r>
      <w:r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, które staną się jeszcze bardziej dotkliwsze.</w:t>
      </w:r>
      <w:r w:rsidR="004779DF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 xml:space="preserve"> Pijany kierowca będzie podlegał karze </w:t>
      </w:r>
      <w:r w:rsidR="004779DF" w:rsidRPr="00E838BB">
        <w:rPr>
          <w:rFonts w:ascii="Cambria" w:hAnsi="Cambria" w:cs="Open Sans"/>
          <w:bCs/>
          <w:color w:val="000000" w:themeColor="text1"/>
          <w:sz w:val="20"/>
          <w:szCs w:val="20"/>
        </w:rPr>
        <w:t>aresztu bądź grzywny nie niższej niż 2</w:t>
      </w:r>
      <w:r w:rsidR="003C0E43" w:rsidRPr="00E838BB">
        <w:rPr>
          <w:rFonts w:ascii="Cambria" w:hAnsi="Cambria" w:cs="Open Sans"/>
          <w:bCs/>
          <w:color w:val="000000" w:themeColor="text1"/>
          <w:sz w:val="20"/>
          <w:szCs w:val="20"/>
        </w:rPr>
        <w:t xml:space="preserve"> </w:t>
      </w:r>
      <w:r w:rsidR="004779DF" w:rsidRPr="00E838BB">
        <w:rPr>
          <w:rFonts w:ascii="Cambria" w:hAnsi="Cambria" w:cs="Open Sans"/>
          <w:bCs/>
          <w:color w:val="000000" w:themeColor="text1"/>
          <w:sz w:val="20"/>
          <w:szCs w:val="20"/>
        </w:rPr>
        <w:t>500</w:t>
      </w:r>
      <w:r w:rsidR="003562BA" w:rsidRPr="00E838BB">
        <w:rPr>
          <w:rFonts w:ascii="Cambria" w:hAnsi="Cambria" w:cs="Open Sans"/>
          <w:bCs/>
          <w:color w:val="000000" w:themeColor="text1"/>
          <w:sz w:val="20"/>
          <w:szCs w:val="20"/>
        </w:rPr>
        <w:t xml:space="preserve"> tys.</w:t>
      </w:r>
      <w:r w:rsidR="004779DF" w:rsidRPr="00E838BB">
        <w:rPr>
          <w:rFonts w:ascii="Cambria" w:hAnsi="Cambria" w:cs="Open Sans"/>
          <w:bCs/>
          <w:color w:val="000000" w:themeColor="text1"/>
          <w:sz w:val="20"/>
          <w:szCs w:val="20"/>
        </w:rPr>
        <w:t xml:space="preserve"> zł</w:t>
      </w:r>
      <w:r w:rsidR="004779DF" w:rsidRPr="00E838BB">
        <w:rPr>
          <w:rFonts w:ascii="Cambria" w:hAnsi="Cambria" w:cs="Open Sans"/>
          <w:color w:val="000000" w:themeColor="text1"/>
          <w:sz w:val="20"/>
          <w:szCs w:val="20"/>
        </w:rPr>
        <w:t>.</w:t>
      </w:r>
      <w:r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79DF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D</w:t>
      </w:r>
      <w:r w:rsidR="00BB0E0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rugie i kolejne przewinienie,</w:t>
      </w:r>
      <w:r w:rsidR="003C0E4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 xml:space="preserve"> dokonane </w:t>
      </w:r>
      <w:r w:rsidR="00BB0E0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3C0E4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prze</w:t>
      </w:r>
      <w:r w:rsidR="00BB0E03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>ciągu następnych dwóch lat będzie karane w sposób bardziej radykalny</w:t>
      </w:r>
      <w:r w:rsidR="005D7AC8" w:rsidRPr="00E838BB">
        <w:rPr>
          <w:rFonts w:ascii="Cambria" w:hAnsi="Cambria" w:cs="Open Sans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BB0E03" w:rsidRPr="00E838BB">
        <w:rPr>
          <w:color w:val="000000" w:themeColor="text1"/>
          <w:sz w:val="20"/>
          <w:szCs w:val="20"/>
        </w:rPr>
        <w:t>Proponowan</w:t>
      </w:r>
      <w:r w:rsidRPr="00E838BB">
        <w:rPr>
          <w:color w:val="000000" w:themeColor="text1"/>
          <w:sz w:val="20"/>
          <w:szCs w:val="20"/>
        </w:rPr>
        <w:t xml:space="preserve">ym rozwiązaniem ma być </w:t>
      </w:r>
      <w:r w:rsidR="005D7AC8" w:rsidRPr="00E838BB">
        <w:rPr>
          <w:color w:val="000000" w:themeColor="text1"/>
          <w:sz w:val="20"/>
          <w:szCs w:val="20"/>
        </w:rPr>
        <w:t xml:space="preserve">także </w:t>
      </w:r>
      <w:r w:rsidR="003562BA" w:rsidRPr="00E838BB">
        <w:rPr>
          <w:color w:val="000000" w:themeColor="text1"/>
          <w:sz w:val="20"/>
          <w:szCs w:val="20"/>
        </w:rPr>
        <w:t>przepadek pojazdu</w:t>
      </w:r>
      <w:r w:rsidR="000B66B5" w:rsidRPr="00E838BB">
        <w:rPr>
          <w:color w:val="000000" w:themeColor="text1"/>
          <w:sz w:val="20"/>
          <w:szCs w:val="20"/>
        </w:rPr>
        <w:t>, na mocy którego</w:t>
      </w:r>
      <w:r w:rsidR="00BD4FBE" w:rsidRPr="00E838BB">
        <w:rPr>
          <w:color w:val="000000" w:themeColor="text1"/>
          <w:sz w:val="20"/>
          <w:szCs w:val="20"/>
        </w:rPr>
        <w:t xml:space="preserve"> </w:t>
      </w:r>
      <w:r w:rsidR="0083419B">
        <w:rPr>
          <w:color w:val="000000" w:themeColor="text1"/>
          <w:sz w:val="20"/>
          <w:szCs w:val="20"/>
        </w:rPr>
        <w:t>s</w:t>
      </w:r>
      <w:r w:rsidR="00BB0E03" w:rsidRPr="00E838BB">
        <w:rPr>
          <w:color w:val="000000" w:themeColor="text1"/>
          <w:sz w:val="20"/>
          <w:szCs w:val="20"/>
        </w:rPr>
        <w:t>amochód zostanie</w:t>
      </w:r>
      <w:r w:rsidR="005D7AC8" w:rsidRPr="00E838BB">
        <w:rPr>
          <w:color w:val="000000" w:themeColor="text1"/>
          <w:sz w:val="20"/>
          <w:szCs w:val="20"/>
        </w:rPr>
        <w:t xml:space="preserve"> </w:t>
      </w:r>
      <w:r w:rsidR="00BB0E03" w:rsidRPr="00E838BB">
        <w:rPr>
          <w:color w:val="000000" w:themeColor="text1"/>
          <w:sz w:val="20"/>
          <w:szCs w:val="20"/>
        </w:rPr>
        <w:t>odebrany</w:t>
      </w:r>
      <w:r w:rsidR="003562BA" w:rsidRPr="00E838BB">
        <w:rPr>
          <w:color w:val="000000" w:themeColor="text1"/>
          <w:sz w:val="20"/>
          <w:szCs w:val="20"/>
        </w:rPr>
        <w:t xml:space="preserve"> nietrzeźwemu</w:t>
      </w:r>
      <w:r w:rsidR="00BB0E03" w:rsidRPr="00E838BB">
        <w:rPr>
          <w:color w:val="000000" w:themeColor="text1"/>
          <w:sz w:val="20"/>
          <w:szCs w:val="20"/>
        </w:rPr>
        <w:t xml:space="preserve"> kierowcy w przypadku, gdy ten </w:t>
      </w:r>
      <w:r w:rsidR="000B66B5" w:rsidRPr="00E838BB">
        <w:rPr>
          <w:color w:val="000000" w:themeColor="text1"/>
          <w:sz w:val="20"/>
          <w:szCs w:val="20"/>
        </w:rPr>
        <w:t xml:space="preserve">stworzy </w:t>
      </w:r>
      <w:r w:rsidR="00BB0E03" w:rsidRPr="00E838BB">
        <w:rPr>
          <w:color w:val="000000" w:themeColor="text1"/>
          <w:sz w:val="20"/>
          <w:szCs w:val="20"/>
        </w:rPr>
        <w:t xml:space="preserve">co najmniej niebezpieczeństwo </w:t>
      </w:r>
      <w:r w:rsidR="003562BA" w:rsidRPr="00E838BB">
        <w:rPr>
          <w:color w:val="000000" w:themeColor="text1"/>
          <w:sz w:val="20"/>
          <w:szCs w:val="20"/>
        </w:rPr>
        <w:t>spowodowania wypadku drogowego</w:t>
      </w:r>
      <w:r w:rsidR="00BB0E03" w:rsidRPr="00E838BB">
        <w:rPr>
          <w:color w:val="000000" w:themeColor="text1"/>
          <w:sz w:val="20"/>
          <w:szCs w:val="20"/>
        </w:rPr>
        <w:t xml:space="preserve">. Sąd będzie </w:t>
      </w:r>
      <w:r w:rsidR="0083419B">
        <w:rPr>
          <w:color w:val="000000" w:themeColor="text1"/>
          <w:sz w:val="20"/>
          <w:szCs w:val="20"/>
        </w:rPr>
        <w:t xml:space="preserve">mógł </w:t>
      </w:r>
      <w:r w:rsidR="000B66B5" w:rsidRPr="00E838BB">
        <w:rPr>
          <w:color w:val="000000" w:themeColor="text1"/>
          <w:sz w:val="20"/>
          <w:szCs w:val="20"/>
        </w:rPr>
        <w:t>zastosować tę karę</w:t>
      </w:r>
      <w:r w:rsidR="004703BE" w:rsidRPr="00E838BB">
        <w:rPr>
          <w:color w:val="000000" w:themeColor="text1"/>
          <w:sz w:val="20"/>
          <w:szCs w:val="20"/>
        </w:rPr>
        <w:t xml:space="preserve"> również w sytuacji, gdy</w:t>
      </w:r>
      <w:r w:rsidR="0083419B">
        <w:rPr>
          <w:color w:val="000000" w:themeColor="text1"/>
          <w:sz w:val="20"/>
          <w:szCs w:val="20"/>
        </w:rPr>
        <w:t xml:space="preserve"> uzna, że</w:t>
      </w:r>
      <w:r w:rsidR="004703BE" w:rsidRPr="00E838BB">
        <w:rPr>
          <w:color w:val="000000" w:themeColor="text1"/>
          <w:sz w:val="20"/>
          <w:szCs w:val="20"/>
        </w:rPr>
        <w:t xml:space="preserve"> osoba użyczająca swój </w:t>
      </w:r>
      <w:r w:rsidR="00CE5500">
        <w:rPr>
          <w:color w:val="000000" w:themeColor="text1"/>
          <w:sz w:val="20"/>
          <w:szCs w:val="20"/>
        </w:rPr>
        <w:t>pojazd</w:t>
      </w:r>
      <w:r w:rsidR="00CE5500" w:rsidRPr="00E838BB">
        <w:rPr>
          <w:color w:val="000000" w:themeColor="text1"/>
          <w:sz w:val="20"/>
          <w:szCs w:val="20"/>
        </w:rPr>
        <w:t xml:space="preserve"> </w:t>
      </w:r>
      <w:r w:rsidR="004703BE" w:rsidRPr="00E838BB">
        <w:rPr>
          <w:color w:val="000000" w:themeColor="text1"/>
          <w:sz w:val="20"/>
          <w:szCs w:val="20"/>
        </w:rPr>
        <w:t>mogła przewidzieć</w:t>
      </w:r>
      <w:r w:rsidR="000B66B5" w:rsidRPr="00E838BB">
        <w:rPr>
          <w:color w:val="000000" w:themeColor="text1"/>
          <w:sz w:val="20"/>
          <w:szCs w:val="20"/>
        </w:rPr>
        <w:t xml:space="preserve"> ryzyko</w:t>
      </w:r>
      <w:r w:rsidR="004703BE" w:rsidRPr="00E838BB">
        <w:rPr>
          <w:color w:val="000000" w:themeColor="text1"/>
          <w:sz w:val="20"/>
          <w:szCs w:val="20"/>
        </w:rPr>
        <w:t xml:space="preserve"> </w:t>
      </w:r>
      <w:r w:rsidR="000B66B5" w:rsidRPr="00E838BB">
        <w:rPr>
          <w:color w:val="000000" w:themeColor="text1"/>
          <w:sz w:val="20"/>
          <w:szCs w:val="20"/>
        </w:rPr>
        <w:t>popełnienia</w:t>
      </w:r>
      <w:r w:rsidR="004703BE" w:rsidRPr="00E838BB">
        <w:rPr>
          <w:color w:val="000000" w:themeColor="text1"/>
          <w:sz w:val="20"/>
          <w:szCs w:val="20"/>
        </w:rPr>
        <w:t xml:space="preserve"> przestępstwa. </w:t>
      </w:r>
      <w:r w:rsidR="007B25E2" w:rsidRPr="00E838BB">
        <w:rPr>
          <w:color w:val="000000" w:themeColor="text1"/>
          <w:sz w:val="20"/>
          <w:szCs w:val="20"/>
        </w:rPr>
        <w:t>Zmiany w prawie</w:t>
      </w:r>
      <w:r w:rsidR="00BB0E03" w:rsidRPr="00E838BB">
        <w:rPr>
          <w:color w:val="000000" w:themeColor="text1"/>
          <w:sz w:val="20"/>
          <w:szCs w:val="20"/>
        </w:rPr>
        <w:t xml:space="preserve"> najprawdopodobniej </w:t>
      </w:r>
      <w:r w:rsidR="007B25E2" w:rsidRPr="00E838BB">
        <w:rPr>
          <w:color w:val="000000" w:themeColor="text1"/>
          <w:sz w:val="20"/>
          <w:szCs w:val="20"/>
        </w:rPr>
        <w:t xml:space="preserve">będą regulować również </w:t>
      </w:r>
      <w:r w:rsidR="00BB0E03" w:rsidRPr="00E838BB">
        <w:rPr>
          <w:color w:val="000000" w:themeColor="text1"/>
          <w:sz w:val="20"/>
          <w:szCs w:val="20"/>
        </w:rPr>
        <w:t>możliwość domagania się </w:t>
      </w:r>
      <w:r w:rsidR="00BB0E03" w:rsidRPr="00E838BB">
        <w:rPr>
          <w:bCs/>
          <w:color w:val="000000" w:themeColor="text1"/>
          <w:sz w:val="20"/>
          <w:szCs w:val="20"/>
        </w:rPr>
        <w:t>renty finansowej</w:t>
      </w:r>
      <w:r w:rsidR="00BB0E03" w:rsidRPr="00E838BB">
        <w:rPr>
          <w:color w:val="000000" w:themeColor="text1"/>
          <w:sz w:val="20"/>
          <w:szCs w:val="20"/>
        </w:rPr>
        <w:t xml:space="preserve"> przez najbliższą rodzinę poszkodowanego, który wskutek wypadku drogowego </w:t>
      </w:r>
      <w:r w:rsidR="007B25E2" w:rsidRPr="00E838BB">
        <w:rPr>
          <w:color w:val="000000" w:themeColor="text1"/>
          <w:sz w:val="20"/>
          <w:szCs w:val="20"/>
        </w:rPr>
        <w:t xml:space="preserve"> spowodowanego przez pijanego kierowcę </w:t>
      </w:r>
      <w:r w:rsidR="00BB0E03" w:rsidRPr="00E838BB">
        <w:rPr>
          <w:color w:val="000000" w:themeColor="text1"/>
          <w:sz w:val="20"/>
          <w:szCs w:val="20"/>
        </w:rPr>
        <w:t>poniósł śmierć</w:t>
      </w:r>
      <w:r w:rsidR="007B25E2" w:rsidRPr="00E838BB">
        <w:rPr>
          <w:color w:val="000000" w:themeColor="text1"/>
          <w:sz w:val="20"/>
          <w:szCs w:val="20"/>
        </w:rPr>
        <w:t>.</w:t>
      </w:r>
      <w:r w:rsidR="00BB0E03" w:rsidRPr="00E838BB">
        <w:rPr>
          <w:color w:val="000000" w:themeColor="text1"/>
          <w:sz w:val="20"/>
          <w:szCs w:val="20"/>
        </w:rPr>
        <w:t> </w:t>
      </w:r>
      <w:r w:rsidR="003562BA" w:rsidRPr="00E838BB">
        <w:rPr>
          <w:rFonts w:cs="Arial"/>
          <w:color w:val="000000" w:themeColor="text1"/>
          <w:sz w:val="20"/>
          <w:szCs w:val="20"/>
        </w:rPr>
        <w:t>Nowe przepisy miałyby zacząć obowiązywać już od  grudnia 2021.</w:t>
      </w:r>
    </w:p>
    <w:p w14:paraId="51C9F5EE" w14:textId="77777777" w:rsidR="005D7AC8" w:rsidRPr="00E838BB" w:rsidRDefault="005D7AC8" w:rsidP="005D7AC8">
      <w:pPr>
        <w:pStyle w:val="artparagraph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74832FAF" w14:textId="50D6DEC8" w:rsidR="003562BA" w:rsidRPr="00E838BB" w:rsidRDefault="003562BA" w:rsidP="005D7AC8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- </w:t>
      </w:r>
      <w:r w:rsidR="00036142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Od lat rząd </w:t>
      </w:r>
      <w:r w:rsidR="00176C69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pracuje nad </w:t>
      </w:r>
      <w:r w:rsidR="005766AC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zmianą</w:t>
      </w:r>
      <w:r w:rsidR="005766AC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="00176C69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przepisów</w:t>
      </w:r>
      <w:r w:rsidR="00036142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 prawa </w:t>
      </w:r>
      <w:r w:rsidR="00176C69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w kontekście</w:t>
      </w:r>
      <w:r w:rsidR="00036142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 pijanych kierowców, które nie przynoszą oczekiwanych rezultatów. </w:t>
      </w:r>
      <w:r w:rsidR="00792649" w:rsidRPr="00E838BB"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  <w:t>P</w:t>
      </w:r>
      <w:r w:rsidRPr="00E838BB"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  <w:t xml:space="preserve">otrzebne jest rozwiązanie, które realnie wpłynie na zmianę postaw </w:t>
      </w:r>
      <w:r w:rsidR="000B66B5" w:rsidRPr="00E838BB"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  <w:t>polskich kierowców</w:t>
      </w:r>
      <w:r w:rsidR="005D7AC8" w:rsidRPr="00E838BB"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  <w:t xml:space="preserve">. </w:t>
      </w:r>
      <w:r w:rsidR="005D7AC8" w:rsidRPr="00E838BB">
        <w:rPr>
          <w:rFonts w:ascii="Cambria" w:hAnsi="Cambria" w:cs="Arial"/>
          <w:i/>
          <w:color w:val="000000" w:themeColor="text1"/>
          <w:sz w:val="20"/>
          <w:szCs w:val="20"/>
          <w:shd w:val="clear" w:color="auto" w:fill="FFFFFF"/>
        </w:rPr>
        <w:t>Według Europejskiej Rady Bezpieczeństwa Transportu (ETSC) jednym z najskuteczniejszych środków przeciwdziałania pijanym kierowcom są blokady alkoholowe. Urządzenia te chociaż w Polsce stosunkowo mało znane, w Europie stają się nieodłącznym elementem wyposażenia m.in. transportu użytku publicznego. Z europejskich danych wynika również, że system ten doskonale sprawdza się wśród recydywistów, którym odebrano </w:t>
      </w:r>
      <w:r w:rsidR="005D7AC8" w:rsidRPr="00E838BB">
        <w:rPr>
          <w:rFonts w:ascii="Cambria" w:hAnsi="Cambria" w:cs="Arial"/>
          <w:bCs/>
          <w:i/>
          <w:color w:val="000000" w:themeColor="text1"/>
          <w:sz w:val="20"/>
          <w:szCs w:val="20"/>
          <w:shd w:val="clear" w:color="auto" w:fill="FFFFFF"/>
        </w:rPr>
        <w:t>prawo jazdy</w:t>
      </w:r>
      <w:r w:rsidR="005D7AC8" w:rsidRPr="00E838BB">
        <w:rPr>
          <w:rFonts w:ascii="Cambria" w:hAnsi="Cambria" w:cs="Arial"/>
          <w:i/>
          <w:color w:val="000000" w:themeColor="text1"/>
          <w:sz w:val="20"/>
          <w:szCs w:val="20"/>
          <w:shd w:val="clear" w:color="auto" w:fill="FFFFFF"/>
        </w:rPr>
        <w:t> za prowadzenie pod wpływem alkoholu</w:t>
      </w:r>
      <w:r w:rsidR="000B66B5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– dodaje Rafał </w:t>
      </w:r>
      <w:proofErr w:type="spellStart"/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Misztalski</w:t>
      </w:r>
      <w:proofErr w:type="spellEnd"/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, prezes zarządu </w:t>
      </w:r>
      <w:proofErr w:type="spellStart"/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AutoWatch</w:t>
      </w:r>
      <w:proofErr w:type="spellEnd"/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Polska.</w:t>
      </w:r>
    </w:p>
    <w:p w14:paraId="51CA8C58" w14:textId="77777777" w:rsidR="001E11EF" w:rsidRPr="00E838BB" w:rsidRDefault="001E11EF" w:rsidP="003D7C26">
      <w:pPr>
        <w:spacing w:after="0" w:line="240" w:lineRule="auto"/>
        <w:ind w:right="150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</w:p>
    <w:p w14:paraId="3D20B401" w14:textId="7B02C414" w:rsidR="00E07BFF" w:rsidRPr="00E838BB" w:rsidRDefault="003D7C26" w:rsidP="009A5985">
      <w:pPr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 xml:space="preserve">Blokady alkoholowe </w:t>
      </w:r>
      <w:r w:rsidR="005624A0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dla</w:t>
      </w:r>
      <w:r w:rsidR="00C87F27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5624A0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(</w:t>
      </w:r>
      <w:r w:rsidR="00C87F27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nie</w:t>
      </w:r>
      <w:r w:rsidR="005624A0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)</w:t>
      </w:r>
      <w:r w:rsidR="00C87F27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trzeźwych</w:t>
      </w:r>
      <w:r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 xml:space="preserve"> kierow</w:t>
      </w:r>
      <w:r w:rsidR="007D2DCC"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có</w:t>
      </w:r>
      <w:r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w</w:t>
      </w:r>
    </w:p>
    <w:p w14:paraId="2AA6543F" w14:textId="5BECC7FA" w:rsidR="00F53365" w:rsidRPr="00E838BB" w:rsidRDefault="00C87F27" w:rsidP="009A5985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S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kuteczny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m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rozwiąza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niem</w:t>
      </w:r>
      <w:r w:rsidR="0004604C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,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stanowiąc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ym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ró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wnież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środek 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prewencyjny 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przekładający</w:t>
      </w:r>
      <w:r w:rsidR="00A57C34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m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się na zmniejszenie 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liczby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pijanych kierowców</w:t>
      </w:r>
      <w:r w:rsidR="001E11EF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na drogach</w:t>
      </w:r>
      <w:r w:rsidR="0004604C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,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jest </w:t>
      </w:r>
      <w:r w:rsidR="00A57C34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zamontowanie</w:t>
      </w:r>
      <w:r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blokady alkoholowej</w:t>
      </w:r>
      <w:r w:rsidR="00B54413" w:rsidRPr="00E838BB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1E11EF" w:rsidRPr="00E838BB">
        <w:rPr>
          <w:rFonts w:ascii="Cambria" w:hAnsi="Cambria"/>
          <w:color w:val="000000" w:themeColor="text1"/>
          <w:sz w:val="20"/>
          <w:szCs w:val="20"/>
        </w:rPr>
        <w:t xml:space="preserve">Podstawową funkcją urządzenia jest uniemożliwienie uruchomienia pojazdu osobie, u której wykryto zawartość alkoholu w wydychanym powietrzu. </w:t>
      </w:r>
      <w:r w:rsidR="00D375A0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W Polsce w 2015 roku weszła w życie ustawa regulująca </w:t>
      </w:r>
      <w:r w:rsidR="002279AB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możliwość </w:t>
      </w:r>
      <w:r w:rsidR="00D375A0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zamontowani</w:t>
      </w:r>
      <w:r w:rsidR="002279AB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a</w:t>
      </w:r>
      <w:r w:rsidR="00D375A0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blokad alkoholowych w pojazdach, jednak wciąż przepis ten nie jest dobrze znany zarówno kierowcom, jak i organom ścigania.</w:t>
      </w:r>
      <w:r w:rsidR="003D7C26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</w:t>
      </w:r>
      <w:r w:rsidR="00E838BB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Jak wynika z raportu „Bezpieczni za kierownicą. </w:t>
      </w:r>
      <w:proofErr w:type="spellStart"/>
      <w:r w:rsidR="00E838BB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AutoWatch</w:t>
      </w:r>
      <w:proofErr w:type="spellEnd"/>
      <w:r w:rsidR="00E838BB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Polska 2021” jedynie 36% polskich kierowców wie, że istnieje takie urządzenie.</w:t>
      </w:r>
    </w:p>
    <w:p w14:paraId="49FAAC1C" w14:textId="77777777" w:rsidR="003D7C26" w:rsidRPr="00E838BB" w:rsidRDefault="003D7C26" w:rsidP="009A5985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</w:p>
    <w:p w14:paraId="047E0A72" w14:textId="61985780" w:rsidR="00BE6A48" w:rsidRDefault="00540C9D" w:rsidP="00BE6A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D63D7">
        <w:rPr>
          <w:rStyle w:val="Uwydatnienie"/>
          <w:rFonts w:ascii="Cambria" w:hAnsi="Cambria"/>
          <w:sz w:val="20"/>
          <w:szCs w:val="20"/>
        </w:rPr>
        <w:t xml:space="preserve">– Często osobom ruszającym w drogę brakuje nawyku sprawdzania poziomu promili we krwi, w wyniku czego wsiadają za kierownicę bez 100% pewności, czy są już faktycznie trzeźwe. 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Zmiany w przepisach dają policji możliwość nałożenia wysokich kar finansowych oraz konfiskaty pojazdu osobie zatrzymanej pod wpływem alkoholu. 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lastRenderedPageBreak/>
        <w:t>Dlatego warto zamontować blokadę alkoholową pełniącą formę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 środka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 prewencyjn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>ego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>, który rozwiąże problem</w:t>
      </w:r>
      <w:r w:rsidR="005D1186">
        <w:rPr>
          <w:rFonts w:ascii="Cambria" w:hAnsi="Cambria"/>
          <w:i/>
          <w:sz w:val="19"/>
          <w:szCs w:val="19"/>
          <w:shd w:val="clear" w:color="auto" w:fill="FFFFFF"/>
        </w:rPr>
        <w:t xml:space="preserve"> „dnia następnego” oraz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 „jazdy na podwójnym gazie”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 </w:t>
      </w:r>
      <w:r w:rsidR="00DD7CD0">
        <w:rPr>
          <w:rFonts w:ascii="Cambria" w:hAnsi="Cambria"/>
          <w:i/>
          <w:sz w:val="19"/>
          <w:szCs w:val="19"/>
          <w:shd w:val="clear" w:color="auto" w:fill="FFFFFF"/>
        </w:rPr>
        <w:t>co</w:t>
      </w:r>
      <w:r w:rsidR="00DB4462" w:rsidRPr="00DB4462">
        <w:rPr>
          <w:rFonts w:ascii="Cambria" w:hAnsi="Cambria"/>
          <w:i/>
          <w:sz w:val="19"/>
          <w:szCs w:val="19"/>
          <w:shd w:val="clear" w:color="auto" w:fill="FFFFFF"/>
        </w:rPr>
        <w:t xml:space="preserve"> realnie wpłynie na zwiększenie bezpieczeństwa na polskich drogach</w:t>
      </w:r>
      <w:r w:rsidR="00DB4462" w:rsidRPr="00DB4462">
        <w:rPr>
          <w:rFonts w:ascii="ubuntu" w:hAnsi="ubuntu"/>
          <w:sz w:val="19"/>
          <w:szCs w:val="19"/>
          <w:shd w:val="clear" w:color="auto" w:fill="FFFFFF"/>
        </w:rPr>
        <w:t xml:space="preserve"> </w:t>
      </w:r>
      <w:r w:rsidRPr="000D63D7">
        <w:rPr>
          <w:rFonts w:ascii="Cambria" w:hAnsi="Cambria"/>
          <w:sz w:val="20"/>
          <w:szCs w:val="20"/>
        </w:rPr>
        <w:t xml:space="preserve">- podkreśla Rafał </w:t>
      </w:r>
      <w:proofErr w:type="spellStart"/>
      <w:r w:rsidRPr="000D63D7">
        <w:rPr>
          <w:rFonts w:ascii="Cambria" w:hAnsi="Cambria"/>
          <w:sz w:val="20"/>
          <w:szCs w:val="20"/>
        </w:rPr>
        <w:t>Misztalski</w:t>
      </w:r>
      <w:proofErr w:type="spellEnd"/>
      <w:r w:rsidRPr="000D63D7">
        <w:rPr>
          <w:rFonts w:ascii="Cambria" w:hAnsi="Cambria"/>
          <w:sz w:val="20"/>
          <w:szCs w:val="20"/>
        </w:rPr>
        <w:t xml:space="preserve">, prezes zarządu </w:t>
      </w:r>
      <w:proofErr w:type="spellStart"/>
      <w:r w:rsidRPr="000D63D7">
        <w:rPr>
          <w:rFonts w:ascii="Cambria" w:hAnsi="Cambria"/>
          <w:sz w:val="20"/>
          <w:szCs w:val="20"/>
        </w:rPr>
        <w:t>AutoWatch</w:t>
      </w:r>
      <w:proofErr w:type="spellEnd"/>
      <w:r w:rsidRPr="000D63D7">
        <w:rPr>
          <w:rFonts w:ascii="Cambria" w:hAnsi="Cambria"/>
          <w:sz w:val="20"/>
          <w:szCs w:val="20"/>
        </w:rPr>
        <w:t xml:space="preserve"> Polska.</w:t>
      </w:r>
    </w:p>
    <w:p w14:paraId="0B9A098A" w14:textId="53F78731" w:rsidR="000D63D7" w:rsidRPr="000D63D7" w:rsidRDefault="00DB4462" w:rsidP="00BE6A48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</w:t>
      </w:r>
    </w:p>
    <w:p w14:paraId="2EB8946E" w14:textId="060EBBE1" w:rsidR="00BE0968" w:rsidRPr="00E838BB" w:rsidRDefault="005624A0" w:rsidP="00BE0968">
      <w:pPr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Kierowcom brakuje wyobraźni</w:t>
      </w:r>
    </w:p>
    <w:p w14:paraId="7A22FBFA" w14:textId="74E495D4" w:rsidR="00BE0968" w:rsidRPr="00E838BB" w:rsidRDefault="00BE0968" w:rsidP="00BE0968">
      <w:pPr>
        <w:spacing w:line="240" w:lineRule="auto"/>
        <w:jc w:val="both"/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Jak wynika z raportu „Bezpieczni za kierownicą. </w:t>
      </w:r>
      <w:proofErr w:type="spellStart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AutoWatch</w:t>
      </w:r>
      <w:proofErr w:type="spellEnd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</w:t>
      </w:r>
      <w:r w:rsidR="00BB45E4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Polska 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2021” 89% polskich kierowców pije alkohol, a aż 21% z nich zdarzyło się prowadzić samochód dzień po imprezie, na której spożyło jego znaczącą ilość. Wygląda na to, że osoby te zupełnie ignorują lub nie zdają sobie sprawy z niebezpieczeństwa, jakim jest wsiadanie za kierownicę po spożyciu nawet niewielkiej ilości napojów procentowych. Aż 61% polskich kierowców przyznało, że zna osobę, która prowadziła kiedyś samochód pod wpływem alkoholu, a ponad 30% taką, która miała wypadek po jego spożyciu.</w:t>
      </w:r>
    </w:p>
    <w:p w14:paraId="2B29929E" w14:textId="74381A8B" w:rsidR="00BE0968" w:rsidRPr="00E838BB" w:rsidRDefault="00BE0968" w:rsidP="00BE0968">
      <w:pPr>
        <w:spacing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- </w:t>
      </w:r>
      <w:r w:rsidR="00AB2003"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Nie możemy czuć się bezpiecznie ani na drogach, ani w ich pobliżu. Nietrzeźwe osoby cały czas wsiadają za kierownicę, nie biorąc pod uwagę konsekwencji swoich czynów. Nie pomagają liczne kampanie edukacyjne i wzmożone kontrole policyjne.</w:t>
      </w:r>
      <w:r w:rsidR="00AB2003" w:rsidRPr="00E838BB">
        <w:rPr>
          <w:rFonts w:ascii="Cambria" w:hAnsi="Cambria"/>
          <w:i/>
          <w:color w:val="000000" w:themeColor="text1"/>
        </w:rPr>
        <w:t xml:space="preserve"> </w:t>
      </w:r>
      <w:r w:rsidR="00AB2003" w:rsidRPr="00E838BB">
        <w:rPr>
          <w:rFonts w:ascii="Cambria" w:hAnsi="Cambria"/>
          <w:i/>
          <w:color w:val="000000" w:themeColor="text1"/>
          <w:sz w:val="20"/>
          <w:szCs w:val="20"/>
        </w:rPr>
        <w:t xml:space="preserve">Kierowcom </w:t>
      </w:r>
      <w:r w:rsidR="00AB2003"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brakuje wyobraźni i wiedzy na temat czasu rozkładu alkoholu w organizmie przez co zdarza im się jeździć będąc jeszcze pod jego wpływem. Do tego nie mają oni wyrobionego nawyku sprawdzania swojej trzeźwości, stwarzając tym </w:t>
      </w:r>
      <w:r w:rsidR="00F35202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samym </w:t>
      </w:r>
      <w:r w:rsidR="00AB2003"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realne zagrożenie na drodze</w:t>
      </w:r>
      <w:r w:rsidR="00AB2003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.</w:t>
      </w:r>
      <w:r w:rsidR="00AB2003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</w:t>
      </w:r>
      <w:r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Nawet kilka łyków piwa</w:t>
      </w:r>
      <w:r w:rsidR="00A57C34"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znacząco obniża naszą orientację, postrzeganie, zdolność do oceny sytuacji, opóźniając przy tym czas reakcji</w:t>
      </w:r>
      <w:r w:rsidR="00A57C34"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>.</w:t>
      </w:r>
      <w:r w:rsidRPr="00E838BB">
        <w:rPr>
          <w:rFonts w:ascii="Cambria" w:eastAsia="Times New Roman" w:hAnsi="Cambria" w:cs="Arial"/>
          <w:i/>
          <w:color w:val="000000" w:themeColor="text1"/>
          <w:sz w:val="20"/>
          <w:szCs w:val="20"/>
          <w:lang w:eastAsia="pl-PL"/>
        </w:rPr>
        <w:t xml:space="preserve"> A na drodze kluczową rolę odgrywają sekundy, które często decydują o ludzkim życiu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– alarmuje Rafał </w:t>
      </w:r>
      <w:proofErr w:type="spellStart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Misztalski</w:t>
      </w:r>
      <w:proofErr w:type="spellEnd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, </w:t>
      </w:r>
      <w:r w:rsidR="003562BA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p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rezes </w:t>
      </w:r>
      <w:r w:rsidR="003562BA"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z</w:t>
      </w:r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arządu </w:t>
      </w:r>
      <w:proofErr w:type="spellStart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AutoWatch</w:t>
      </w:r>
      <w:proofErr w:type="spellEnd"/>
      <w:r w:rsidRPr="00E838B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Polska.</w:t>
      </w:r>
    </w:p>
    <w:p w14:paraId="4497F26F" w14:textId="6AC3BAF7" w:rsidR="003562BA" w:rsidRPr="00E838BB" w:rsidRDefault="003562BA" w:rsidP="00BE0968">
      <w:pPr>
        <w:spacing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E838BB">
        <w:rPr>
          <w:rFonts w:ascii="Cambria" w:hAnsi="Cambria" w:cs="Arial"/>
          <w:color w:val="000000" w:themeColor="text1"/>
          <w:sz w:val="20"/>
          <w:szCs w:val="20"/>
        </w:rPr>
        <w:t>Tylko 55% polskich kierowców wie, że w kraju dopuszczalną normą alkoholu w wydychanym powietrzu jest 0,2 promila,</w:t>
      </w:r>
      <w:r w:rsidRPr="00E838BB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38BB">
        <w:rPr>
          <w:rFonts w:ascii="Cambria" w:hAnsi="Cambria" w:cs="Arial"/>
          <w:color w:val="000000" w:themeColor="text1"/>
          <w:sz w:val="20"/>
          <w:szCs w:val="20"/>
        </w:rPr>
        <w:t>czyli do 0,1 mg/l. Po spożyciu zaledwie jednego piwa stężenie alkoholu we krwi może sięgać nawet do 0,26 promila (0,13 mg/l). Co oznacza, że po wypiciu 2 półlitrowych piw można mieć już nawet 1 promil we krwi. Warto mieć to na uwadze wsiadając za kierownicę po imprezie, na której spożywane były napoje alkoholowe.</w:t>
      </w:r>
    </w:p>
    <w:p w14:paraId="6129D78E" w14:textId="27AC85FC" w:rsidR="003D7C26" w:rsidRPr="00E838BB" w:rsidRDefault="003D7C26" w:rsidP="00662444">
      <w:pPr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  <w:r w:rsidRPr="00E838BB">
        <w:rPr>
          <w:rFonts w:ascii="Cambria" w:hAnsi="Cambria" w:cs="Arial"/>
          <w:color w:val="000000" w:themeColor="text1"/>
          <w:sz w:val="16"/>
          <w:szCs w:val="16"/>
        </w:rPr>
        <w:t xml:space="preserve">Dane zawarte w materiale pochodzą z raportu </w:t>
      </w:r>
      <w:r w:rsidRPr="00E838BB">
        <w:rPr>
          <w:rFonts w:ascii="Cambria" w:hAnsi="Cambria" w:cs="Arial"/>
          <w:i/>
          <w:color w:val="000000" w:themeColor="text1"/>
          <w:sz w:val="16"/>
          <w:szCs w:val="16"/>
        </w:rPr>
        <w:t xml:space="preserve">„Bezpieczni za kierownicą. </w:t>
      </w:r>
      <w:proofErr w:type="spellStart"/>
      <w:r w:rsidRPr="00E838BB">
        <w:rPr>
          <w:rFonts w:ascii="Cambria" w:hAnsi="Cambria" w:cs="Arial"/>
          <w:i/>
          <w:color w:val="000000" w:themeColor="text1"/>
          <w:sz w:val="16"/>
          <w:szCs w:val="16"/>
        </w:rPr>
        <w:t>AutoWatch</w:t>
      </w:r>
      <w:proofErr w:type="spellEnd"/>
      <w:r w:rsidRPr="00E838BB">
        <w:rPr>
          <w:rFonts w:ascii="Cambria" w:hAnsi="Cambria" w:cs="Arial"/>
          <w:i/>
          <w:color w:val="000000" w:themeColor="text1"/>
          <w:sz w:val="16"/>
          <w:szCs w:val="16"/>
        </w:rPr>
        <w:t xml:space="preserve"> Polska 2021”.</w:t>
      </w:r>
      <w:r w:rsidR="004706FF" w:rsidRPr="00E838BB">
        <w:rPr>
          <w:rFonts w:ascii="Cambria" w:hAnsi="Cambria" w:cs="Arial"/>
          <w:i/>
          <w:color w:val="000000" w:themeColor="text1"/>
          <w:sz w:val="16"/>
          <w:szCs w:val="16"/>
        </w:rPr>
        <w:t xml:space="preserve"> Badanie zostało wykonane przez niezależny Instytut Badawczy ARC Rynek i Opinia metodą CAWI na próbie N=818 kierowców w wieku od 20 do 60 lat.</w:t>
      </w:r>
    </w:p>
    <w:p w14:paraId="79E79838" w14:textId="44C791D5" w:rsidR="00C0281A" w:rsidRPr="00E838BB" w:rsidRDefault="00C0281A" w:rsidP="00662444">
      <w:pPr>
        <w:jc w:val="both"/>
        <w:rPr>
          <w:rFonts w:ascii="Cambria" w:hAnsi="Cambria" w:cs="Arial"/>
          <w:color w:val="000000" w:themeColor="text1"/>
          <w:sz w:val="16"/>
          <w:szCs w:val="16"/>
        </w:rPr>
      </w:pPr>
    </w:p>
    <w:p w14:paraId="37326B07" w14:textId="6F3F1780" w:rsidR="00C0281A" w:rsidRPr="00E838BB" w:rsidRDefault="00C0281A" w:rsidP="00662444">
      <w:pPr>
        <w:jc w:val="both"/>
        <w:rPr>
          <w:rFonts w:ascii="Cambria" w:hAnsi="Cambria" w:cs="Arial"/>
          <w:b/>
          <w:color w:val="000000" w:themeColor="text1"/>
          <w:sz w:val="16"/>
          <w:szCs w:val="16"/>
          <w:u w:val="single"/>
        </w:rPr>
      </w:pPr>
      <w:r w:rsidRPr="00E838BB">
        <w:rPr>
          <w:rFonts w:ascii="Cambria" w:hAnsi="Cambria" w:cs="Arial"/>
          <w:b/>
          <w:color w:val="000000" w:themeColor="text1"/>
          <w:sz w:val="16"/>
          <w:szCs w:val="16"/>
          <w:u w:val="single"/>
        </w:rPr>
        <w:t>Kontakt dla mediów:</w:t>
      </w:r>
    </w:p>
    <w:p w14:paraId="62758C79" w14:textId="5D8B9354" w:rsidR="00C0281A" w:rsidRPr="00E838BB" w:rsidRDefault="00C0281A" w:rsidP="00C0281A">
      <w:pPr>
        <w:spacing w:after="0" w:line="240" w:lineRule="auto"/>
        <w:jc w:val="both"/>
        <w:rPr>
          <w:rFonts w:ascii="Cambria" w:hAnsi="Cambria" w:cs="Arial"/>
          <w:color w:val="000000" w:themeColor="text1"/>
          <w:sz w:val="16"/>
          <w:szCs w:val="16"/>
        </w:rPr>
      </w:pPr>
      <w:r w:rsidRPr="00E838BB">
        <w:rPr>
          <w:rFonts w:ascii="Cambria" w:hAnsi="Cambria" w:cs="Arial"/>
          <w:color w:val="000000" w:themeColor="text1"/>
          <w:sz w:val="16"/>
          <w:szCs w:val="16"/>
        </w:rPr>
        <w:t>Maria Antoszewska</w:t>
      </w:r>
    </w:p>
    <w:p w14:paraId="4E9FE750" w14:textId="242621DC" w:rsidR="00C0281A" w:rsidRPr="00E838BB" w:rsidRDefault="006032AD" w:rsidP="00C0281A">
      <w:pPr>
        <w:spacing w:after="0" w:line="240" w:lineRule="auto"/>
        <w:jc w:val="both"/>
        <w:rPr>
          <w:rFonts w:ascii="Cambria" w:hAnsi="Cambria" w:cs="Arial"/>
          <w:color w:val="000000" w:themeColor="text1"/>
          <w:sz w:val="16"/>
          <w:szCs w:val="16"/>
        </w:rPr>
      </w:pPr>
      <w:hyperlink r:id="rId8" w:history="1">
        <w:r w:rsidR="00C0281A" w:rsidRPr="00E838BB">
          <w:rPr>
            <w:rStyle w:val="Hipercze"/>
            <w:rFonts w:ascii="Cambria" w:hAnsi="Cambria" w:cs="Arial"/>
            <w:color w:val="000000" w:themeColor="text1"/>
            <w:sz w:val="16"/>
            <w:szCs w:val="16"/>
          </w:rPr>
          <w:t>m.antoszewska@suntrust.com.pl</w:t>
        </w:r>
      </w:hyperlink>
    </w:p>
    <w:p w14:paraId="089D1699" w14:textId="5B8799D0" w:rsidR="000E7B7A" w:rsidRPr="00E838BB" w:rsidRDefault="00C0281A" w:rsidP="000913C7">
      <w:pPr>
        <w:spacing w:after="0" w:line="240" w:lineRule="auto"/>
        <w:jc w:val="both"/>
        <w:rPr>
          <w:rFonts w:ascii="Cambria" w:hAnsi="Cambria" w:cs="Arial"/>
          <w:color w:val="000000" w:themeColor="text1"/>
          <w:sz w:val="16"/>
          <w:szCs w:val="16"/>
        </w:rPr>
      </w:pPr>
      <w:r w:rsidRPr="00E838BB">
        <w:rPr>
          <w:rFonts w:ascii="Cambria" w:hAnsi="Cambria" w:cs="Arial"/>
          <w:color w:val="000000" w:themeColor="text1"/>
          <w:sz w:val="16"/>
          <w:szCs w:val="16"/>
        </w:rPr>
        <w:t>+48 666 059</w:t>
      </w:r>
      <w:r w:rsidR="00A74640" w:rsidRPr="00E838BB">
        <w:rPr>
          <w:rFonts w:ascii="Cambria" w:hAnsi="Cambria" w:cs="Arial"/>
          <w:color w:val="000000" w:themeColor="text1"/>
          <w:sz w:val="16"/>
          <w:szCs w:val="16"/>
        </w:rPr>
        <w:t> </w:t>
      </w:r>
      <w:r w:rsidRPr="00E838BB">
        <w:rPr>
          <w:rFonts w:ascii="Cambria" w:hAnsi="Cambria" w:cs="Arial"/>
          <w:color w:val="000000" w:themeColor="text1"/>
          <w:sz w:val="16"/>
          <w:szCs w:val="16"/>
        </w:rPr>
        <w:t>526</w:t>
      </w:r>
    </w:p>
    <w:p w14:paraId="448D3F0E" w14:textId="794A51FB" w:rsidR="00A74640" w:rsidRDefault="00A74640" w:rsidP="000913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37FBA0" w14:textId="5C9F04CA" w:rsidR="00A74640" w:rsidRPr="005D7AC8" w:rsidRDefault="00A74640" w:rsidP="000913C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sectPr w:rsidR="00A74640" w:rsidRPr="005D7A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92959" w14:textId="77777777" w:rsidR="006032AD" w:rsidRDefault="006032AD" w:rsidP="008B17D5">
      <w:pPr>
        <w:spacing w:after="0" w:line="240" w:lineRule="auto"/>
      </w:pPr>
      <w:r>
        <w:separator/>
      </w:r>
    </w:p>
  </w:endnote>
  <w:endnote w:type="continuationSeparator" w:id="0">
    <w:p w14:paraId="797A75A6" w14:textId="77777777" w:rsidR="006032AD" w:rsidRDefault="006032AD" w:rsidP="008B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1B66" w14:textId="77777777" w:rsidR="006032AD" w:rsidRDefault="006032AD" w:rsidP="008B17D5">
      <w:pPr>
        <w:spacing w:after="0" w:line="240" w:lineRule="auto"/>
      </w:pPr>
      <w:r>
        <w:separator/>
      </w:r>
    </w:p>
  </w:footnote>
  <w:footnote w:type="continuationSeparator" w:id="0">
    <w:p w14:paraId="7D0853AB" w14:textId="77777777" w:rsidR="006032AD" w:rsidRDefault="006032AD" w:rsidP="008B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4095" w14:textId="77777777" w:rsidR="00465192" w:rsidRDefault="00465192">
    <w:pPr>
      <w:pStyle w:val="Nagwek"/>
    </w:pPr>
    <w:r>
      <w:rPr>
        <w:noProof/>
        <w:lang w:eastAsia="pl-PL"/>
      </w:rPr>
      <w:drawing>
        <wp:inline distT="0" distB="0" distL="0" distR="0" wp14:anchorId="37B29F79" wp14:editId="5A9CB9C6">
          <wp:extent cx="571500" cy="56391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owat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89" cy="5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2BD3A24"/>
    <w:multiLevelType w:val="multilevel"/>
    <w:tmpl w:val="896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418C1"/>
    <w:multiLevelType w:val="multilevel"/>
    <w:tmpl w:val="D39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93"/>
    <w:rsid w:val="0000201D"/>
    <w:rsid w:val="00036142"/>
    <w:rsid w:val="00036422"/>
    <w:rsid w:val="00041D93"/>
    <w:rsid w:val="0004604C"/>
    <w:rsid w:val="00077C38"/>
    <w:rsid w:val="00083E7F"/>
    <w:rsid w:val="000913C7"/>
    <w:rsid w:val="00093389"/>
    <w:rsid w:val="000A3AD8"/>
    <w:rsid w:val="000B3307"/>
    <w:rsid w:val="000B66B5"/>
    <w:rsid w:val="000B7457"/>
    <w:rsid w:val="000C37EF"/>
    <w:rsid w:val="000D0CBF"/>
    <w:rsid w:val="000D3E45"/>
    <w:rsid w:val="000D63D7"/>
    <w:rsid w:val="000E7B7A"/>
    <w:rsid w:val="00130648"/>
    <w:rsid w:val="001420F2"/>
    <w:rsid w:val="001431FA"/>
    <w:rsid w:val="001436F5"/>
    <w:rsid w:val="0016169B"/>
    <w:rsid w:val="00176C69"/>
    <w:rsid w:val="001A08B6"/>
    <w:rsid w:val="001C329F"/>
    <w:rsid w:val="001D556C"/>
    <w:rsid w:val="001E01DF"/>
    <w:rsid w:val="001E07B8"/>
    <w:rsid w:val="001E1081"/>
    <w:rsid w:val="001E11EF"/>
    <w:rsid w:val="00212694"/>
    <w:rsid w:val="002151B4"/>
    <w:rsid w:val="00224D7A"/>
    <w:rsid w:val="002279AB"/>
    <w:rsid w:val="002720C0"/>
    <w:rsid w:val="00276BB2"/>
    <w:rsid w:val="002E4CD1"/>
    <w:rsid w:val="0031685E"/>
    <w:rsid w:val="003254FB"/>
    <w:rsid w:val="003562BA"/>
    <w:rsid w:val="00356471"/>
    <w:rsid w:val="0036196F"/>
    <w:rsid w:val="00385BFA"/>
    <w:rsid w:val="0039034F"/>
    <w:rsid w:val="003A5C3C"/>
    <w:rsid w:val="003C0E43"/>
    <w:rsid w:val="003D7C26"/>
    <w:rsid w:val="00405D7C"/>
    <w:rsid w:val="00426F75"/>
    <w:rsid w:val="00452986"/>
    <w:rsid w:val="00460F07"/>
    <w:rsid w:val="00465192"/>
    <w:rsid w:val="004703BE"/>
    <w:rsid w:val="004706FF"/>
    <w:rsid w:val="004779DF"/>
    <w:rsid w:val="00482819"/>
    <w:rsid w:val="00487DC8"/>
    <w:rsid w:val="00496CF4"/>
    <w:rsid w:val="0049703F"/>
    <w:rsid w:val="004C3DDB"/>
    <w:rsid w:val="005027DF"/>
    <w:rsid w:val="00502827"/>
    <w:rsid w:val="00514669"/>
    <w:rsid w:val="005245CD"/>
    <w:rsid w:val="005362E7"/>
    <w:rsid w:val="00540C9D"/>
    <w:rsid w:val="005459DC"/>
    <w:rsid w:val="005624A0"/>
    <w:rsid w:val="00573CE9"/>
    <w:rsid w:val="005766AC"/>
    <w:rsid w:val="005913F5"/>
    <w:rsid w:val="005960EB"/>
    <w:rsid w:val="005C2109"/>
    <w:rsid w:val="005C6B03"/>
    <w:rsid w:val="005D1186"/>
    <w:rsid w:val="005D7AC8"/>
    <w:rsid w:val="006032AD"/>
    <w:rsid w:val="006051ED"/>
    <w:rsid w:val="006067F2"/>
    <w:rsid w:val="00635AD1"/>
    <w:rsid w:val="00662444"/>
    <w:rsid w:val="00695AB6"/>
    <w:rsid w:val="006A2117"/>
    <w:rsid w:val="006D481D"/>
    <w:rsid w:val="006D6563"/>
    <w:rsid w:val="007127D5"/>
    <w:rsid w:val="00764BEE"/>
    <w:rsid w:val="00765C52"/>
    <w:rsid w:val="00770A8B"/>
    <w:rsid w:val="00787898"/>
    <w:rsid w:val="00792649"/>
    <w:rsid w:val="007B25E2"/>
    <w:rsid w:val="007B28CA"/>
    <w:rsid w:val="007B5D22"/>
    <w:rsid w:val="007D2DCC"/>
    <w:rsid w:val="007D3BE6"/>
    <w:rsid w:val="007E126E"/>
    <w:rsid w:val="0083419B"/>
    <w:rsid w:val="00834FD3"/>
    <w:rsid w:val="00836869"/>
    <w:rsid w:val="00895457"/>
    <w:rsid w:val="008B17D5"/>
    <w:rsid w:val="008E1726"/>
    <w:rsid w:val="008F5A28"/>
    <w:rsid w:val="0091748F"/>
    <w:rsid w:val="00923497"/>
    <w:rsid w:val="00955D3A"/>
    <w:rsid w:val="00957E4B"/>
    <w:rsid w:val="00963547"/>
    <w:rsid w:val="00967C9D"/>
    <w:rsid w:val="009A5985"/>
    <w:rsid w:val="009C5206"/>
    <w:rsid w:val="009E3EAC"/>
    <w:rsid w:val="00A15624"/>
    <w:rsid w:val="00A22AA4"/>
    <w:rsid w:val="00A26847"/>
    <w:rsid w:val="00A57C34"/>
    <w:rsid w:val="00A658AA"/>
    <w:rsid w:val="00A661BC"/>
    <w:rsid w:val="00A70A86"/>
    <w:rsid w:val="00A74640"/>
    <w:rsid w:val="00A84A03"/>
    <w:rsid w:val="00A94491"/>
    <w:rsid w:val="00AA37D0"/>
    <w:rsid w:val="00AA7403"/>
    <w:rsid w:val="00AB2003"/>
    <w:rsid w:val="00AD30B3"/>
    <w:rsid w:val="00AF2772"/>
    <w:rsid w:val="00B166B9"/>
    <w:rsid w:val="00B54413"/>
    <w:rsid w:val="00B66A26"/>
    <w:rsid w:val="00B971F7"/>
    <w:rsid w:val="00BA1DCE"/>
    <w:rsid w:val="00BB0E03"/>
    <w:rsid w:val="00BB45E4"/>
    <w:rsid w:val="00BD4FBE"/>
    <w:rsid w:val="00BE0968"/>
    <w:rsid w:val="00BE6A48"/>
    <w:rsid w:val="00BF11D3"/>
    <w:rsid w:val="00C00B3D"/>
    <w:rsid w:val="00C0281A"/>
    <w:rsid w:val="00C738EF"/>
    <w:rsid w:val="00C766EA"/>
    <w:rsid w:val="00C80862"/>
    <w:rsid w:val="00C84389"/>
    <w:rsid w:val="00C86808"/>
    <w:rsid w:val="00C87F27"/>
    <w:rsid w:val="00CB15EB"/>
    <w:rsid w:val="00CD136A"/>
    <w:rsid w:val="00CE5500"/>
    <w:rsid w:val="00CE6E0E"/>
    <w:rsid w:val="00D20FDF"/>
    <w:rsid w:val="00D2529D"/>
    <w:rsid w:val="00D25B88"/>
    <w:rsid w:val="00D375A0"/>
    <w:rsid w:val="00D564A0"/>
    <w:rsid w:val="00D74CE6"/>
    <w:rsid w:val="00D8688A"/>
    <w:rsid w:val="00D91476"/>
    <w:rsid w:val="00DA6E2B"/>
    <w:rsid w:val="00DA6EBF"/>
    <w:rsid w:val="00DB4462"/>
    <w:rsid w:val="00DD3925"/>
    <w:rsid w:val="00DD7CD0"/>
    <w:rsid w:val="00DF2953"/>
    <w:rsid w:val="00E07BFF"/>
    <w:rsid w:val="00E711C8"/>
    <w:rsid w:val="00E838BB"/>
    <w:rsid w:val="00EA7672"/>
    <w:rsid w:val="00EE5237"/>
    <w:rsid w:val="00EF7E86"/>
    <w:rsid w:val="00F03B13"/>
    <w:rsid w:val="00F35202"/>
    <w:rsid w:val="00F53365"/>
    <w:rsid w:val="00F83726"/>
    <w:rsid w:val="00FC42A5"/>
    <w:rsid w:val="00FD3BB1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405F"/>
  <w15:chartTrackingRefBased/>
  <w15:docId w15:val="{8F79DD7A-A49D-4786-8098-57AECB06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7D5"/>
  </w:style>
  <w:style w:type="paragraph" w:styleId="Stopka">
    <w:name w:val="footer"/>
    <w:basedOn w:val="Normalny"/>
    <w:link w:val="StopkaZnak"/>
    <w:uiPriority w:val="99"/>
    <w:unhideWhenUsed/>
    <w:rsid w:val="008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7D5"/>
  </w:style>
  <w:style w:type="character" w:styleId="Odwoaniedokomentarza">
    <w:name w:val="annotation reference"/>
    <w:basedOn w:val="Domylnaczcionkaakapitu"/>
    <w:uiPriority w:val="99"/>
    <w:semiHidden/>
    <w:unhideWhenUsed/>
    <w:rsid w:val="00DA6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E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1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28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81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4A0"/>
    <w:rPr>
      <w:vertAlign w:val="superscript"/>
    </w:rPr>
  </w:style>
  <w:style w:type="paragraph" w:customStyle="1" w:styleId="artparagraph">
    <w:name w:val="art_paragraph"/>
    <w:basedOn w:val="Normalny"/>
    <w:rsid w:val="005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E03"/>
    <w:rPr>
      <w:b/>
      <w:bCs/>
    </w:rPr>
  </w:style>
  <w:style w:type="character" w:customStyle="1" w:styleId="imm-highlight">
    <w:name w:val="imm-highlight"/>
    <w:basedOn w:val="Domylnaczcionkaakapitu"/>
    <w:rsid w:val="00A74640"/>
  </w:style>
  <w:style w:type="character" w:styleId="Uwydatnienie">
    <w:name w:val="Emphasis"/>
    <w:basedOn w:val="Domylnaczcionkaakapitu"/>
    <w:uiPriority w:val="20"/>
    <w:qFormat/>
    <w:rsid w:val="00540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736">
          <w:marLeft w:val="0"/>
          <w:marRight w:val="0"/>
          <w:marTop w:val="21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3E3E3"/>
            <w:right w:val="none" w:sz="0" w:space="0" w:color="auto"/>
          </w:divBdr>
          <w:divsChild>
            <w:div w:id="1813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4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295">
          <w:marLeft w:val="1269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64">
          <w:marLeft w:val="1269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ntoszewska@suntrus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B1DC-DEC5-4F03-90DD-FFE0021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Marysia</cp:lastModifiedBy>
  <cp:revision>36</cp:revision>
  <dcterms:created xsi:type="dcterms:W3CDTF">2021-09-28T14:47:00Z</dcterms:created>
  <dcterms:modified xsi:type="dcterms:W3CDTF">2021-09-29T13:26:00Z</dcterms:modified>
</cp:coreProperties>
</file>